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5381" w14:textId="77777777" w:rsidR="005660E8" w:rsidRPr="00287CC1" w:rsidRDefault="005660E8" w:rsidP="005660E8">
      <w:pPr>
        <w:spacing w:line="276" w:lineRule="auto"/>
        <w:rPr>
          <w:rFonts w:ascii="Ubuntu" w:eastAsia="Ubuntu" w:hAnsi="Ubuntu" w:cs="Ubuntu"/>
          <w:sz w:val="20"/>
          <w:szCs w:val="20"/>
        </w:rPr>
      </w:pPr>
    </w:p>
    <w:p w14:paraId="2A7A5C5F" w14:textId="77777777" w:rsidR="005660E8" w:rsidRPr="00287CC1" w:rsidRDefault="005660E8" w:rsidP="005660E8">
      <w:pPr>
        <w:spacing w:line="276" w:lineRule="auto"/>
        <w:rPr>
          <w:rFonts w:ascii="Ubuntu" w:eastAsia="Ubuntu" w:hAnsi="Ubuntu" w:cs="Ubuntu"/>
          <w:sz w:val="20"/>
          <w:szCs w:val="20"/>
        </w:rPr>
      </w:pPr>
    </w:p>
    <w:p w14:paraId="3336808E" w14:textId="77777777" w:rsidR="005660E8" w:rsidRPr="00287CC1" w:rsidRDefault="005660E8" w:rsidP="005660E8">
      <w:pPr>
        <w:spacing w:line="276" w:lineRule="auto"/>
        <w:rPr>
          <w:rFonts w:ascii="Ubuntu" w:eastAsia="Ubuntu" w:hAnsi="Ubuntu" w:cs="Ubuntu"/>
          <w:sz w:val="20"/>
          <w:szCs w:val="20"/>
        </w:rPr>
      </w:pPr>
    </w:p>
    <w:p w14:paraId="4CEE8B78" w14:textId="77777777" w:rsidR="005660E8" w:rsidRPr="00287CC1" w:rsidRDefault="005660E8" w:rsidP="005660E8">
      <w:pPr>
        <w:pStyle w:val="Heading2"/>
        <w:rPr>
          <w:rFonts w:ascii="Ubuntu" w:hAnsi="Ubuntu"/>
          <w:sz w:val="20"/>
          <w:szCs w:val="20"/>
          <w:lang w:val="en-GB"/>
        </w:rPr>
      </w:pPr>
    </w:p>
    <w:p w14:paraId="76696A29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451A927E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2772BF52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78227491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5CDEDF54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  <w:r w:rsidRPr="00287CC1"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9F9A" wp14:editId="679BDCFD">
                <wp:simplePos x="0" y="0"/>
                <wp:positionH relativeFrom="margin">
                  <wp:align>center</wp:align>
                </wp:positionH>
                <wp:positionV relativeFrom="page">
                  <wp:posOffset>2809240</wp:posOffset>
                </wp:positionV>
                <wp:extent cx="6238875" cy="3346450"/>
                <wp:effectExtent l="0" t="0" r="0" b="0"/>
                <wp:wrapSquare wrapText="bothSides"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334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03C10" w14:textId="77777777" w:rsidR="005660E8" w:rsidRDefault="005660E8" w:rsidP="005660E8">
                            <w:pPr>
                              <w:ind w:left="-1701" w:hanging="2126"/>
                              <w:textDirection w:val="btLr"/>
                            </w:pPr>
                          </w:p>
                          <w:p w14:paraId="3D2D0DC0" w14:textId="77777777" w:rsidR="005660E8" w:rsidRDefault="005660E8" w:rsidP="005660E8">
                            <w:pPr>
                              <w:ind w:left="-1701" w:hanging="2126"/>
                              <w:textDirection w:val="btLr"/>
                            </w:pPr>
                          </w:p>
                          <w:p w14:paraId="047553B9" w14:textId="77777777" w:rsidR="005660E8" w:rsidRPr="0065474E" w:rsidRDefault="005660E8" w:rsidP="005660E8">
                            <w:pPr>
                              <w:ind w:left="-1701"/>
                              <w:textDirection w:val="btL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Ubuntu Light" w:eastAsia="Ubuntu Light" w:hAnsi="Ubuntu Light" w:cs="Ubuntu Light"/>
                                <w:b/>
                                <w:color w:val="1CAF96"/>
                                <w:sz w:val="56"/>
                                <w:lang w:val="en-GB"/>
                              </w:rPr>
                              <w:t>EUI FOCUSED POLICY LAB</w:t>
                            </w:r>
                          </w:p>
                          <w:p w14:paraId="241992EF" w14:textId="77777777" w:rsidR="005660E8" w:rsidRDefault="005660E8" w:rsidP="005660E8">
                            <w:pPr>
                              <w:ind w:left="-1701"/>
                              <w:textDirection w:val="btLr"/>
                              <w:rPr>
                                <w:rFonts w:ascii="Ubuntu Light" w:eastAsia="Ubuntu Light" w:hAnsi="Ubuntu Light" w:cs="Ubuntu Light"/>
                                <w:b/>
                                <w:bCs/>
                                <w:color w:val="404040"/>
                                <w:sz w:val="32"/>
                                <w:lang w:val="en-GB"/>
                              </w:rPr>
                            </w:pPr>
                          </w:p>
                          <w:p w14:paraId="0426B38B" w14:textId="7F9B408D" w:rsidR="005660E8" w:rsidRPr="001A7C69" w:rsidRDefault="005660E8" w:rsidP="005660E8">
                            <w:pPr>
                              <w:ind w:left="-1701"/>
                              <w:textDirection w:val="btLr"/>
                              <w:rPr>
                                <w:rFonts w:ascii="Ubuntu Light" w:eastAsia="Ubuntu Light" w:hAnsi="Ubuntu Light" w:cs="Ubuntu Light"/>
                                <w:b/>
                                <w:bCs/>
                                <w:color w:val="404040"/>
                                <w:sz w:val="32"/>
                                <w:lang w:val="en-US"/>
                              </w:rPr>
                            </w:pPr>
                            <w:r w:rsidRPr="00296F0E">
                              <w:rPr>
                                <w:rFonts w:ascii="Ubuntu Light" w:eastAsia="Ubuntu Light" w:hAnsi="Ubuntu Light" w:cs="Ubuntu Light"/>
                                <w:b/>
                                <w:bCs/>
                                <w:color w:val="404040"/>
                                <w:sz w:val="32"/>
                                <w:lang w:val="en-GB"/>
                              </w:rPr>
                              <w:t xml:space="preserve">Cities for housing – </w:t>
                            </w:r>
                            <w:r w:rsidR="001A7C69" w:rsidRPr="001A7C69">
                              <w:rPr>
                                <w:rFonts w:ascii="Ubuntu Light" w:eastAsia="Ubuntu Light" w:hAnsi="Ubuntu Light" w:cs="Ubuntu Light"/>
                                <w:b/>
                                <w:bCs/>
                                <w:color w:val="404040"/>
                                <w:sz w:val="32"/>
                                <w:lang w:val="en-US"/>
                              </w:rPr>
                              <w:t>making affordable and social housing work</w:t>
                            </w:r>
                          </w:p>
                          <w:p w14:paraId="5BC2915E" w14:textId="77777777" w:rsidR="005660E8" w:rsidRDefault="005660E8" w:rsidP="005660E8">
                            <w:pPr>
                              <w:ind w:left="-1701"/>
                              <w:textDirection w:val="btLr"/>
                              <w:rPr>
                                <w:rFonts w:ascii="Ubuntu Light" w:eastAsia="Ubuntu Light" w:hAnsi="Ubuntu Light" w:cs="Ubuntu Light"/>
                                <w:b/>
                                <w:bCs/>
                                <w:color w:val="404040"/>
                                <w:sz w:val="32"/>
                                <w:lang w:val="en-GB"/>
                              </w:rPr>
                            </w:pPr>
                          </w:p>
                          <w:p w14:paraId="524FB3FD" w14:textId="77777777" w:rsidR="005660E8" w:rsidRPr="00022242" w:rsidRDefault="005660E8" w:rsidP="005660E8">
                            <w:pPr>
                              <w:spacing w:after="240"/>
                              <w:ind w:left="-1701"/>
                              <w:textDirection w:val="btLr"/>
                              <w:rPr>
                                <w:rFonts w:ascii="Ubuntu Light" w:eastAsia="Ubuntu Light" w:hAnsi="Ubuntu Light" w:cs="Ubuntu Light"/>
                                <w:color w:val="404040"/>
                                <w:sz w:val="28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Ubuntu Light" w:eastAsia="Ubuntu Light" w:hAnsi="Ubuntu Light" w:cs="Ubuntu Light"/>
                                <w:color w:val="404040"/>
                                <w:sz w:val="28"/>
                                <w:szCs w:val="22"/>
                                <w:lang w:val="en-GB"/>
                              </w:rPr>
                              <w:t>18</w:t>
                            </w:r>
                            <w:r w:rsidRPr="00296F0E">
                              <w:rPr>
                                <w:rFonts w:ascii="Ubuntu Light" w:eastAsia="Ubuntu Light" w:hAnsi="Ubuntu Light" w:cs="Ubuntu Light"/>
                                <w:color w:val="404040"/>
                                <w:sz w:val="28"/>
                                <w:szCs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Ubuntu Light" w:eastAsia="Ubuntu Light" w:hAnsi="Ubuntu Light" w:cs="Ubuntu Light"/>
                                <w:color w:val="404040"/>
                                <w:sz w:val="28"/>
                                <w:szCs w:val="22"/>
                                <w:lang w:val="en-GB"/>
                              </w:rPr>
                              <w:t xml:space="preserve"> – 19</w:t>
                            </w:r>
                            <w:r w:rsidRPr="00296F0E">
                              <w:rPr>
                                <w:rFonts w:ascii="Ubuntu Light" w:eastAsia="Ubuntu Light" w:hAnsi="Ubuntu Light" w:cs="Ubuntu Light"/>
                                <w:color w:val="404040"/>
                                <w:sz w:val="28"/>
                                <w:szCs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Ubuntu Light" w:eastAsia="Ubuntu Light" w:hAnsi="Ubuntu Light" w:cs="Ubuntu Light"/>
                                <w:color w:val="404040"/>
                                <w:sz w:val="28"/>
                                <w:szCs w:val="22"/>
                                <w:lang w:val="en-GB"/>
                              </w:rPr>
                              <w:t xml:space="preserve"> November</w:t>
                            </w:r>
                            <w:r w:rsidRPr="00022242">
                              <w:rPr>
                                <w:rFonts w:ascii="Ubuntu Light" w:eastAsia="Ubuntu Light" w:hAnsi="Ubuntu Light" w:cs="Ubuntu Light"/>
                                <w:color w:val="404040"/>
                                <w:sz w:val="28"/>
                                <w:szCs w:val="22"/>
                                <w:lang w:val="en-GB"/>
                              </w:rPr>
                              <w:t xml:space="preserve"> 2025, </w:t>
                            </w:r>
                            <w:r>
                              <w:rPr>
                                <w:rFonts w:ascii="Ubuntu Light" w:eastAsia="Ubuntu Light" w:hAnsi="Ubuntu Light" w:cs="Ubuntu Light"/>
                                <w:color w:val="404040"/>
                                <w:sz w:val="28"/>
                                <w:szCs w:val="22"/>
                                <w:lang w:val="en-GB"/>
                              </w:rPr>
                              <w:t>Fuenlabrada</w:t>
                            </w:r>
                            <w:r w:rsidRPr="00022242">
                              <w:rPr>
                                <w:rFonts w:ascii="Ubuntu Light" w:eastAsia="Ubuntu Light" w:hAnsi="Ubuntu Light" w:cs="Ubuntu Light"/>
                                <w:color w:val="404040"/>
                                <w:sz w:val="28"/>
                                <w:szCs w:val="22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Ubuntu Light" w:eastAsia="Ubuntu Light" w:hAnsi="Ubuntu Light" w:cs="Ubuntu Light"/>
                                <w:color w:val="404040"/>
                                <w:sz w:val="28"/>
                                <w:szCs w:val="22"/>
                                <w:lang w:val="en-GB"/>
                              </w:rPr>
                              <w:t xml:space="preserve"> Spain</w:t>
                            </w:r>
                          </w:p>
                          <w:p w14:paraId="56B8DFE1" w14:textId="77777777" w:rsidR="005660E8" w:rsidRDefault="005660E8" w:rsidP="005660E8">
                            <w:pPr>
                              <w:textDirection w:val="btLr"/>
                              <w:rPr>
                                <w:rFonts w:ascii="Ubuntu Light" w:eastAsia="Ubuntu Light" w:hAnsi="Ubuntu Light" w:cs="Ubuntu Light"/>
                                <w:color w:val="404040"/>
                                <w:sz w:val="32"/>
                                <w:lang w:val="en-GB"/>
                              </w:rPr>
                            </w:pPr>
                          </w:p>
                          <w:p w14:paraId="0D7194F5" w14:textId="77777777" w:rsidR="005660E8" w:rsidRPr="00D91D42" w:rsidRDefault="005660E8" w:rsidP="005660E8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596C22CA" w14:textId="77777777" w:rsidR="005660E8" w:rsidRPr="00D91D42" w:rsidRDefault="005660E8" w:rsidP="005660E8">
                            <w:pPr>
                              <w:ind w:left="-1701" w:hanging="2126"/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49F9A" id="Rectangle 1" o:spid="_x0000_s1026" style="position:absolute;margin-left:0;margin-top:221.2pt;width:491.25pt;height:26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" filled="f" stroked="f">
                <v:textbox inset="126pt,0,54pt,0">
                  <w:txbxContent>
                    <w:p w14:paraId="2BA03C10" w14:textId="77777777" w:rsidR="005660E8" w:rsidRDefault="005660E8" w:rsidP="005660E8">
                      <w:pPr>
                        <w:ind w:left="-1701" w:hanging="2126"/>
                        <w:textDirection w:val="btLr"/>
                      </w:pPr>
                    </w:p>
                    <w:p w14:paraId="3D2D0DC0" w14:textId="77777777" w:rsidR="005660E8" w:rsidRDefault="005660E8" w:rsidP="005660E8">
                      <w:pPr>
                        <w:ind w:left="-1701" w:hanging="2126"/>
                        <w:textDirection w:val="btLr"/>
                      </w:pPr>
                    </w:p>
                    <w:p w14:paraId="047553B9" w14:textId="77777777" w:rsidR="005660E8" w:rsidRPr="0065474E" w:rsidRDefault="005660E8" w:rsidP="005660E8">
                      <w:pPr>
                        <w:ind w:left="-1701"/>
                        <w:textDirection w:val="btLr"/>
                        <w:rPr>
                          <w:lang w:val="en-GB"/>
                        </w:rPr>
                      </w:pPr>
                      <w:r>
                        <w:rPr>
                          <w:rFonts w:ascii="Ubuntu Light" w:eastAsia="Ubuntu Light" w:hAnsi="Ubuntu Light" w:cs="Ubuntu Light"/>
                          <w:b/>
                          <w:color w:val="1CAF96"/>
                          <w:sz w:val="56"/>
                          <w:lang w:val="en-GB"/>
                        </w:rPr>
                        <w:t>EUI FOCUSED POLICY LAB</w:t>
                      </w:r>
                    </w:p>
                    <w:p w14:paraId="241992EF" w14:textId="77777777" w:rsidR="005660E8" w:rsidRDefault="005660E8" w:rsidP="005660E8">
                      <w:pPr>
                        <w:ind w:left="-1701"/>
                        <w:textDirection w:val="btLr"/>
                        <w:rPr>
                          <w:rFonts w:ascii="Ubuntu Light" w:eastAsia="Ubuntu Light" w:hAnsi="Ubuntu Light" w:cs="Ubuntu Light"/>
                          <w:b/>
                          <w:bCs/>
                          <w:color w:val="404040"/>
                          <w:sz w:val="32"/>
                          <w:lang w:val="en-GB"/>
                        </w:rPr>
                      </w:pPr>
                    </w:p>
                    <w:p w14:paraId="0426B38B" w14:textId="7F9B408D" w:rsidR="005660E8" w:rsidRPr="001A7C69" w:rsidRDefault="005660E8" w:rsidP="005660E8">
                      <w:pPr>
                        <w:ind w:left="-1701"/>
                        <w:textDirection w:val="btLr"/>
                        <w:rPr>
                          <w:rFonts w:ascii="Ubuntu Light" w:eastAsia="Ubuntu Light" w:hAnsi="Ubuntu Light" w:cs="Ubuntu Light"/>
                          <w:b/>
                          <w:bCs/>
                          <w:color w:val="404040"/>
                          <w:sz w:val="32"/>
                          <w:lang w:val="en-US"/>
                        </w:rPr>
                      </w:pPr>
                      <w:r w:rsidRPr="00296F0E">
                        <w:rPr>
                          <w:rFonts w:ascii="Ubuntu Light" w:eastAsia="Ubuntu Light" w:hAnsi="Ubuntu Light" w:cs="Ubuntu Light"/>
                          <w:b/>
                          <w:bCs/>
                          <w:color w:val="404040"/>
                          <w:sz w:val="32"/>
                          <w:lang w:val="en-GB"/>
                        </w:rPr>
                        <w:t xml:space="preserve">Cities for housing – </w:t>
                      </w:r>
                      <w:r w:rsidR="001A7C69" w:rsidRPr="001A7C69">
                        <w:rPr>
                          <w:rFonts w:ascii="Ubuntu Light" w:eastAsia="Ubuntu Light" w:hAnsi="Ubuntu Light" w:cs="Ubuntu Light"/>
                          <w:b/>
                          <w:bCs/>
                          <w:color w:val="404040"/>
                          <w:sz w:val="32"/>
                          <w:lang w:val="en-US"/>
                        </w:rPr>
                        <w:t>making affordable and social housing work</w:t>
                      </w:r>
                    </w:p>
                    <w:p w14:paraId="5BC2915E" w14:textId="77777777" w:rsidR="005660E8" w:rsidRDefault="005660E8" w:rsidP="005660E8">
                      <w:pPr>
                        <w:ind w:left="-1701"/>
                        <w:textDirection w:val="btLr"/>
                        <w:rPr>
                          <w:rFonts w:ascii="Ubuntu Light" w:eastAsia="Ubuntu Light" w:hAnsi="Ubuntu Light" w:cs="Ubuntu Light"/>
                          <w:b/>
                          <w:bCs/>
                          <w:color w:val="404040"/>
                          <w:sz w:val="32"/>
                          <w:lang w:val="en-GB"/>
                        </w:rPr>
                      </w:pPr>
                    </w:p>
                    <w:p w14:paraId="524FB3FD" w14:textId="77777777" w:rsidR="005660E8" w:rsidRPr="00022242" w:rsidRDefault="005660E8" w:rsidP="005660E8">
                      <w:pPr>
                        <w:spacing w:after="240"/>
                        <w:ind w:left="-1701"/>
                        <w:textDirection w:val="btLr"/>
                        <w:rPr>
                          <w:rFonts w:ascii="Ubuntu Light" w:eastAsia="Ubuntu Light" w:hAnsi="Ubuntu Light" w:cs="Ubuntu Light"/>
                          <w:color w:val="404040"/>
                          <w:sz w:val="28"/>
                          <w:szCs w:val="22"/>
                          <w:lang w:val="en-GB"/>
                        </w:rPr>
                      </w:pPr>
                      <w:r>
                        <w:rPr>
                          <w:rFonts w:ascii="Ubuntu Light" w:eastAsia="Ubuntu Light" w:hAnsi="Ubuntu Light" w:cs="Ubuntu Light"/>
                          <w:color w:val="404040"/>
                          <w:sz w:val="28"/>
                          <w:szCs w:val="22"/>
                          <w:lang w:val="en-GB"/>
                        </w:rPr>
                        <w:t>18</w:t>
                      </w:r>
                      <w:r w:rsidRPr="00296F0E">
                        <w:rPr>
                          <w:rFonts w:ascii="Ubuntu Light" w:eastAsia="Ubuntu Light" w:hAnsi="Ubuntu Light" w:cs="Ubuntu Light"/>
                          <w:color w:val="404040"/>
                          <w:sz w:val="28"/>
                          <w:szCs w:val="22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="Ubuntu Light" w:eastAsia="Ubuntu Light" w:hAnsi="Ubuntu Light" w:cs="Ubuntu Light"/>
                          <w:color w:val="404040"/>
                          <w:sz w:val="28"/>
                          <w:szCs w:val="22"/>
                          <w:lang w:val="en-GB"/>
                        </w:rPr>
                        <w:t xml:space="preserve"> – 19</w:t>
                      </w:r>
                      <w:r w:rsidRPr="00296F0E">
                        <w:rPr>
                          <w:rFonts w:ascii="Ubuntu Light" w:eastAsia="Ubuntu Light" w:hAnsi="Ubuntu Light" w:cs="Ubuntu Light"/>
                          <w:color w:val="404040"/>
                          <w:sz w:val="28"/>
                          <w:szCs w:val="22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="Ubuntu Light" w:eastAsia="Ubuntu Light" w:hAnsi="Ubuntu Light" w:cs="Ubuntu Light"/>
                          <w:color w:val="404040"/>
                          <w:sz w:val="28"/>
                          <w:szCs w:val="22"/>
                          <w:lang w:val="en-GB"/>
                        </w:rPr>
                        <w:t xml:space="preserve"> November</w:t>
                      </w:r>
                      <w:r w:rsidRPr="00022242">
                        <w:rPr>
                          <w:rFonts w:ascii="Ubuntu Light" w:eastAsia="Ubuntu Light" w:hAnsi="Ubuntu Light" w:cs="Ubuntu Light"/>
                          <w:color w:val="404040"/>
                          <w:sz w:val="28"/>
                          <w:szCs w:val="22"/>
                          <w:lang w:val="en-GB"/>
                        </w:rPr>
                        <w:t xml:space="preserve"> 2025, </w:t>
                      </w:r>
                      <w:r>
                        <w:rPr>
                          <w:rFonts w:ascii="Ubuntu Light" w:eastAsia="Ubuntu Light" w:hAnsi="Ubuntu Light" w:cs="Ubuntu Light"/>
                          <w:color w:val="404040"/>
                          <w:sz w:val="28"/>
                          <w:szCs w:val="22"/>
                          <w:lang w:val="en-GB"/>
                        </w:rPr>
                        <w:t>Fuenlabrada</w:t>
                      </w:r>
                      <w:r w:rsidRPr="00022242">
                        <w:rPr>
                          <w:rFonts w:ascii="Ubuntu Light" w:eastAsia="Ubuntu Light" w:hAnsi="Ubuntu Light" w:cs="Ubuntu Light"/>
                          <w:color w:val="404040"/>
                          <w:sz w:val="28"/>
                          <w:szCs w:val="22"/>
                          <w:lang w:val="en-GB"/>
                        </w:rPr>
                        <w:t>,</w:t>
                      </w:r>
                      <w:r>
                        <w:rPr>
                          <w:rFonts w:ascii="Ubuntu Light" w:eastAsia="Ubuntu Light" w:hAnsi="Ubuntu Light" w:cs="Ubuntu Light"/>
                          <w:color w:val="404040"/>
                          <w:sz w:val="28"/>
                          <w:szCs w:val="22"/>
                          <w:lang w:val="en-GB"/>
                        </w:rPr>
                        <w:t xml:space="preserve"> Spain</w:t>
                      </w:r>
                    </w:p>
                    <w:p w14:paraId="56B8DFE1" w14:textId="77777777" w:rsidR="005660E8" w:rsidRDefault="005660E8" w:rsidP="005660E8">
                      <w:pPr>
                        <w:textDirection w:val="btLr"/>
                        <w:rPr>
                          <w:rFonts w:ascii="Ubuntu Light" w:eastAsia="Ubuntu Light" w:hAnsi="Ubuntu Light" w:cs="Ubuntu Light"/>
                          <w:color w:val="404040"/>
                          <w:sz w:val="32"/>
                          <w:lang w:val="en-GB"/>
                        </w:rPr>
                      </w:pPr>
                    </w:p>
                    <w:p w14:paraId="0D7194F5" w14:textId="77777777" w:rsidR="005660E8" w:rsidRPr="00D91D42" w:rsidRDefault="005660E8" w:rsidP="005660E8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  <w:p w14:paraId="596C22CA" w14:textId="77777777" w:rsidR="005660E8" w:rsidRPr="00D91D42" w:rsidRDefault="005660E8" w:rsidP="005660E8">
                      <w:pPr>
                        <w:ind w:left="-1701" w:hanging="2126"/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6D2A6EB5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0FE603C0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062AA91B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2DA627CF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5A51F01D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1475600E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75F2B28E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7AB8D7A3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20357157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3D49EA73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57B4216E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34736921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4A94ED9B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4E6C2C3F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26EA5E08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08261707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384E0AE9" w14:textId="77777777" w:rsidR="005660E8" w:rsidRPr="00287CC1" w:rsidRDefault="005660E8" w:rsidP="005660E8">
      <w:pPr>
        <w:rPr>
          <w:rFonts w:ascii="Ubuntu" w:hAnsi="Ubuntu"/>
          <w:sz w:val="20"/>
          <w:szCs w:val="20"/>
          <w:lang w:val="en-GB"/>
        </w:rPr>
      </w:pPr>
    </w:p>
    <w:p w14:paraId="25055C4C" w14:textId="77777777" w:rsidR="005660E8" w:rsidRDefault="005660E8" w:rsidP="005660E8">
      <w:pPr>
        <w:pStyle w:val="Heading2"/>
        <w:jc w:val="center"/>
        <w:rPr>
          <w:rFonts w:ascii="Ubuntu" w:hAnsi="Ubuntu"/>
          <w:sz w:val="20"/>
          <w:szCs w:val="20"/>
        </w:rPr>
      </w:pPr>
      <w:r w:rsidRPr="609D6287">
        <w:rPr>
          <w:rFonts w:ascii="Ubuntu" w:hAnsi="Ubuntu"/>
          <w:sz w:val="20"/>
          <w:szCs w:val="20"/>
        </w:rPr>
        <w:br w:type="page"/>
      </w:r>
      <w:r w:rsidRPr="609D6287">
        <w:rPr>
          <w:rFonts w:ascii="Ubuntu" w:hAnsi="Ubuntu"/>
          <w:sz w:val="20"/>
          <w:szCs w:val="20"/>
        </w:rPr>
        <w:lastRenderedPageBreak/>
        <w:t>Agenda</w:t>
      </w:r>
    </w:p>
    <w:p w14:paraId="59B2864E" w14:textId="77777777" w:rsidR="005660E8" w:rsidRDefault="005660E8" w:rsidP="005660E8">
      <w:pPr>
        <w:jc w:val="center"/>
      </w:pPr>
      <w:r w:rsidRPr="00B53F3C">
        <w:t xml:space="preserve">Location: </w:t>
      </w:r>
      <w:hyperlink r:id="rId7" w:history="1">
        <w:r w:rsidRPr="00B53F3C">
          <w:rPr>
            <w:rStyle w:val="Hyperlink"/>
          </w:rPr>
          <w:t xml:space="preserve">CIFE - Centro de </w:t>
        </w:r>
        <w:proofErr w:type="spellStart"/>
        <w:r w:rsidRPr="00B53F3C">
          <w:rPr>
            <w:rStyle w:val="Hyperlink"/>
          </w:rPr>
          <w:t>Iniciativas</w:t>
        </w:r>
        <w:proofErr w:type="spellEnd"/>
        <w:r w:rsidRPr="00B53F3C">
          <w:rPr>
            <w:rStyle w:val="Hyperlink"/>
          </w:rPr>
          <w:t xml:space="preserve"> para la </w:t>
        </w:r>
        <w:proofErr w:type="spellStart"/>
        <w:r w:rsidRPr="00B53F3C">
          <w:rPr>
            <w:rStyle w:val="Hyperlink"/>
          </w:rPr>
          <w:t>Formación</w:t>
        </w:r>
        <w:proofErr w:type="spellEnd"/>
        <w:r w:rsidRPr="00B53F3C">
          <w:rPr>
            <w:rStyle w:val="Hyperlink"/>
          </w:rPr>
          <w:t xml:space="preserve"> y el </w:t>
        </w:r>
        <w:proofErr w:type="spellStart"/>
        <w:r w:rsidRPr="00B53F3C">
          <w:rPr>
            <w:rStyle w:val="Hyperlink"/>
          </w:rPr>
          <w:t>Empleo</w:t>
        </w:r>
        <w:proofErr w:type="spellEnd"/>
      </w:hyperlink>
    </w:p>
    <w:p w14:paraId="30D74F1B" w14:textId="77777777" w:rsidR="005660E8" w:rsidRPr="00B53F3C" w:rsidRDefault="005660E8" w:rsidP="005660E8">
      <w:pPr>
        <w:jc w:val="center"/>
      </w:pPr>
      <w:r w:rsidRPr="00B53F3C">
        <w:t xml:space="preserve">Av. de las </w:t>
      </w:r>
      <w:proofErr w:type="spellStart"/>
      <w:r w:rsidRPr="00B53F3C">
        <w:t>Provincias</w:t>
      </w:r>
      <w:proofErr w:type="spellEnd"/>
      <w:r w:rsidRPr="00B53F3C">
        <w:t xml:space="preserve">, 33, 28941 </w:t>
      </w:r>
      <w:proofErr w:type="spellStart"/>
      <w:r w:rsidRPr="00B53F3C">
        <w:t>Fuenlabrada</w:t>
      </w:r>
      <w:proofErr w:type="spellEnd"/>
      <w:r w:rsidRPr="00B53F3C">
        <w:t>, Madrid, Spain</w:t>
      </w:r>
    </w:p>
    <w:p w14:paraId="4F028072" w14:textId="77777777" w:rsidR="005660E8" w:rsidRPr="00B53F3C" w:rsidRDefault="005660E8" w:rsidP="005660E8"/>
    <w:p w14:paraId="2E0673C0" w14:textId="77777777" w:rsidR="005660E8" w:rsidRPr="00B53F3C" w:rsidRDefault="005660E8" w:rsidP="005660E8">
      <w:pPr>
        <w:rPr>
          <w:rFonts w:ascii="Ubuntu" w:hAnsi="Ubuntu"/>
          <w:sz w:val="20"/>
          <w:szCs w:val="20"/>
        </w:rPr>
      </w:pPr>
    </w:p>
    <w:tbl>
      <w:tblPr>
        <w:tblW w:w="9351" w:type="dxa"/>
        <w:tblBorders>
          <w:top w:val="single" w:sz="4" w:space="0" w:color="1CAF96"/>
          <w:left w:val="single" w:sz="4" w:space="0" w:color="1CAF96"/>
          <w:bottom w:val="single" w:sz="4" w:space="0" w:color="1CAF96"/>
          <w:right w:val="single" w:sz="4" w:space="0" w:color="1CAF96"/>
          <w:insideH w:val="single" w:sz="4" w:space="0" w:color="1CAF96"/>
          <w:insideV w:val="single" w:sz="4" w:space="0" w:color="1CAF9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696"/>
        <w:gridCol w:w="7655"/>
      </w:tblGrid>
      <w:tr w:rsidR="005660E8" w:rsidRPr="00287CC1" w14:paraId="5804B559" w14:textId="77777777" w:rsidTr="00F9152E">
        <w:trPr>
          <w:trHeight w:val="20"/>
        </w:trPr>
        <w:tc>
          <w:tcPr>
            <w:tcW w:w="9351" w:type="dxa"/>
            <w:gridSpan w:val="2"/>
            <w:tcBorders>
              <w:bottom w:val="single" w:sz="4" w:space="0" w:color="1CAF96"/>
            </w:tcBorders>
            <w:shd w:val="clear" w:color="auto" w:fill="0C11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5A86" w14:textId="77777777" w:rsidR="005660E8" w:rsidRPr="00287CC1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87CC1"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lang w:val="en-GB"/>
              </w:rPr>
              <w:t xml:space="preserve">Day 1 – </w:t>
            </w:r>
            <w:r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lang w:val="en-GB"/>
              </w:rPr>
              <w:t>18</w:t>
            </w:r>
            <w:r w:rsidRPr="00287CC1"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vertAlign w:val="superscript"/>
                <w:lang w:val="en-GB"/>
              </w:rPr>
              <w:t>th</w:t>
            </w:r>
            <w:r w:rsidRPr="00287CC1"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lang w:val="en-GB"/>
              </w:rPr>
              <w:t>November</w:t>
            </w:r>
          </w:p>
        </w:tc>
      </w:tr>
      <w:tr w:rsidR="005660E8" w:rsidRPr="00287CC1" w14:paraId="4A2A5E91" w14:textId="77777777" w:rsidTr="00F9152E">
        <w:trPr>
          <w:trHeight w:val="20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FC09" w14:textId="77777777" w:rsidR="005660E8" w:rsidRPr="00287CC1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9</w:t>
            </w: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: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0</w:t>
            </w: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0 – 09:30</w:t>
            </w:r>
          </w:p>
        </w:tc>
        <w:tc>
          <w:tcPr>
            <w:tcW w:w="7655" w:type="dxa"/>
            <w:tcBorders>
              <w:top w:val="single" w:sz="4" w:space="0" w:color="1CAF96"/>
              <w:left w:val="single" w:sz="4" w:space="0" w:color="1CAF96"/>
              <w:bottom w:val="nil"/>
              <w:right w:val="single" w:sz="4" w:space="0" w:color="1CAF96"/>
            </w:tcBorders>
          </w:tcPr>
          <w:p w14:paraId="78AAC3E7" w14:textId="77777777" w:rsidR="005660E8" w:rsidRPr="00287CC1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 Welcome coffee and registration</w:t>
            </w:r>
          </w:p>
        </w:tc>
      </w:tr>
      <w:tr w:rsidR="005660E8" w:rsidRPr="001A7C69" w14:paraId="44CB8867" w14:textId="77777777" w:rsidTr="00F9152E">
        <w:trPr>
          <w:trHeight w:val="20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BF02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09:30 – 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10</w:t>
            </w: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: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00</w:t>
            </w:r>
          </w:p>
        </w:tc>
        <w:tc>
          <w:tcPr>
            <w:tcW w:w="7655" w:type="dxa"/>
            <w:tcBorders>
              <w:top w:val="single" w:sz="4" w:space="0" w:color="1CAF96"/>
              <w:left w:val="single" w:sz="4" w:space="0" w:color="1CAF96"/>
              <w:bottom w:val="nil"/>
              <w:right w:val="single" w:sz="4" w:space="0" w:color="1CAF96"/>
            </w:tcBorders>
          </w:tcPr>
          <w:p w14:paraId="3DFEA3DE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 w:rsidRPr="00C51EA3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Op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ening remarks</w:t>
            </w:r>
          </w:p>
          <w:p w14:paraId="6CE143F4" w14:textId="77777777" w:rsidR="005660E8" w:rsidRPr="00324263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With</w:t>
            </w:r>
            <w:r w:rsidRPr="00324263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:</w:t>
            </w:r>
          </w:p>
          <w:p w14:paraId="18F8CC59" w14:textId="77777777" w:rsidR="005660E8" w:rsidRPr="009A50D4" w:rsidRDefault="005660E8" w:rsidP="005660E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Spanish Minister of Housing and Urban Agenda - </w:t>
            </w:r>
            <w:r w:rsidRPr="009A50D4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Isabel Rodríguez García</w:t>
            </w:r>
          </w:p>
          <w:p w14:paraId="1BC42A9B" w14:textId="77777777" w:rsidR="005660E8" w:rsidRPr="00324263" w:rsidRDefault="005660E8" w:rsidP="005660E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Mayor of Fuenlabrada - </w:t>
            </w:r>
            <w:r w:rsidRPr="009A50D4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Francisco Javier Ayala Ortega</w:t>
            </w:r>
          </w:p>
          <w:p w14:paraId="4FA33F98" w14:textId="77777777" w:rsidR="005660E8" w:rsidRPr="009C72BC" w:rsidRDefault="005660E8" w:rsidP="005660E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European Commission, DG REGIO – (tbc)</w:t>
            </w:r>
          </w:p>
        </w:tc>
      </w:tr>
      <w:tr w:rsidR="005660E8" w:rsidRPr="001A7C69" w14:paraId="7B1D6389" w14:textId="77777777" w:rsidTr="00F9152E">
        <w:trPr>
          <w:trHeight w:val="20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BD9F" w14:textId="77777777" w:rsidR="005660E8" w:rsidRPr="00287CC1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10:00 </w:t>
            </w: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–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 10:40</w:t>
            </w:r>
          </w:p>
        </w:tc>
        <w:tc>
          <w:tcPr>
            <w:tcW w:w="7655" w:type="dxa"/>
            <w:tcBorders>
              <w:top w:val="single" w:sz="4" w:space="0" w:color="1CAF96"/>
              <w:left w:val="single" w:sz="4" w:space="0" w:color="1CAF96"/>
              <w:bottom w:val="nil"/>
              <w:right w:val="single" w:sz="4" w:space="0" w:color="1CAF96"/>
            </w:tcBorders>
          </w:tcPr>
          <w:p w14:paraId="68434D4F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Keynote speech</w:t>
            </w:r>
          </w:p>
          <w:p w14:paraId="78F9B3A7" w14:textId="77777777" w:rsidR="005660E8" w:rsidRDefault="005660E8" w:rsidP="00F9152E">
            <w:pP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With: </w:t>
            </w:r>
          </w:p>
          <w:p w14:paraId="1E6DF359" w14:textId="77777777" w:rsidR="005660E8" w:rsidRPr="005A6FAD" w:rsidRDefault="005660E8" w:rsidP="005660E8">
            <w:pPr>
              <w:pStyle w:val="ListParagraph"/>
              <w:numPr>
                <w:ilvl w:val="0"/>
                <w:numId w:val="1"/>
              </w:numP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</w:pPr>
            <w:r w:rsidRPr="00B730F7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Metropolitan Housing Observatory of Barcelona</w:t>
            </w: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, Javier </w:t>
            </w:r>
            <w:proofErr w:type="spellStart"/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Bur</w:t>
            </w:r>
            <w:r w:rsidRPr="00B730F7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ó</w:t>
            </w: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n</w:t>
            </w:r>
            <w:proofErr w:type="spellEnd"/>
          </w:p>
        </w:tc>
      </w:tr>
      <w:tr w:rsidR="005660E8" w:rsidRPr="001A7C69" w14:paraId="0B58A812" w14:textId="77777777" w:rsidTr="00F9152E">
        <w:trPr>
          <w:trHeight w:val="20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868A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10</w:t>
            </w: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: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40</w:t>
            </w: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11</w:t>
            </w: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: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30</w:t>
            </w:r>
          </w:p>
        </w:tc>
        <w:tc>
          <w:tcPr>
            <w:tcW w:w="7655" w:type="dxa"/>
            <w:tcBorders>
              <w:top w:val="single" w:sz="4" w:space="0" w:color="1CAF96"/>
              <w:left w:val="single" w:sz="4" w:space="0" w:color="1CAF96"/>
              <w:bottom w:val="nil"/>
              <w:right w:val="single" w:sz="4" w:space="0" w:color="1CAF96"/>
            </w:tcBorders>
          </w:tcPr>
          <w:p w14:paraId="2AB63B12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Contextual panel: The role of cities in the new Affordable Housing Plans</w:t>
            </w:r>
          </w:p>
          <w:p w14:paraId="2C04DA56" w14:textId="77777777" w:rsidR="005660E8" w:rsidRDefault="005660E8" w:rsidP="00F9152E">
            <w:pP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With:</w:t>
            </w:r>
          </w:p>
          <w:p w14:paraId="5138E2F1" w14:textId="77777777" w:rsidR="005660E8" w:rsidRDefault="005660E8" w:rsidP="005660E8">
            <w:pPr>
              <w:pStyle w:val="ListParagraph"/>
              <w:numPr>
                <w:ilvl w:val="0"/>
                <w:numId w:val="2"/>
              </w:numP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European Commission - </w:t>
            </w:r>
            <w:r w:rsidRPr="00F63F10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DG </w:t>
            </w: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ENER Deputy Director General– Matthew Baldwin (tbc)</w:t>
            </w:r>
          </w:p>
          <w:p w14:paraId="0E671F41" w14:textId="77777777" w:rsidR="005660E8" w:rsidRPr="00205166" w:rsidRDefault="005660E8" w:rsidP="005660E8">
            <w:pPr>
              <w:pStyle w:val="ListParagraph"/>
              <w:numPr>
                <w:ilvl w:val="0"/>
                <w:numId w:val="2"/>
              </w:numP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European Investment Bank – Andrea Colantonio, </w:t>
            </w:r>
            <w:r w:rsidRPr="00E12F02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Lead Urban Development Specialist</w:t>
            </w: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 (tbc)</w:t>
            </w:r>
          </w:p>
          <w:p w14:paraId="2526C314" w14:textId="77777777" w:rsidR="005660E8" w:rsidRPr="006E7BD7" w:rsidRDefault="005660E8" w:rsidP="005660E8">
            <w:pPr>
              <w:pStyle w:val="ListParagraph"/>
              <w:numPr>
                <w:ilvl w:val="0"/>
                <w:numId w:val="2"/>
              </w:numP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</w:pPr>
            <w:proofErr w:type="spellStart"/>
            <w:r w:rsidRPr="006E7BD7">
              <w:rPr>
                <w:rFonts w:ascii="Ubuntu" w:hAnsi="Ubuntu" w:cs="Calibri"/>
                <w:color w:val="000000" w:themeColor="text1"/>
                <w:sz w:val="20"/>
                <w:szCs w:val="20"/>
              </w:rPr>
              <w:t>Sostre</w:t>
            </w:r>
            <w:proofErr w:type="spellEnd"/>
            <w:r w:rsidRPr="006E7BD7">
              <w:rPr>
                <w:rFonts w:ascii="Ubuntu" w:hAnsi="Ubuntu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7BD7">
              <w:rPr>
                <w:rFonts w:ascii="Ubuntu" w:hAnsi="Ubuntu" w:cs="Calibri"/>
                <w:color w:val="000000" w:themeColor="text1"/>
                <w:sz w:val="20"/>
                <w:szCs w:val="20"/>
              </w:rPr>
              <w:t>Cívic</w:t>
            </w:r>
            <w:proofErr w:type="spellEnd"/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 – Jose Tellez</w:t>
            </w:r>
          </w:p>
          <w:p w14:paraId="5B168E29" w14:textId="77777777" w:rsidR="005660E8" w:rsidRPr="00695C60" w:rsidRDefault="005660E8" w:rsidP="005660E8">
            <w:pPr>
              <w:pStyle w:val="ListParagraph"/>
              <w:numPr>
                <w:ilvl w:val="0"/>
                <w:numId w:val="2"/>
              </w:numP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</w:pPr>
            <w:r w:rsidRPr="006E7BD7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New European Bauhaus Facility </w:t>
            </w: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–</w:t>
            </w:r>
            <w:r w:rsidRPr="006E7BD7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(</w:t>
            </w:r>
            <w:r w:rsidRPr="006E7BD7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t</w:t>
            </w: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bc)</w:t>
            </w:r>
          </w:p>
        </w:tc>
      </w:tr>
      <w:tr w:rsidR="005660E8" w:rsidRPr="009B5FC3" w14:paraId="7CF7D795" w14:textId="77777777" w:rsidTr="00F9152E">
        <w:trPr>
          <w:trHeight w:val="20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609A" w14:textId="77777777" w:rsidR="005660E8" w:rsidRPr="009B5FC3" w:rsidRDefault="005660E8" w:rsidP="00F9152E">
            <w:pPr>
              <w:spacing w:line="276" w:lineRule="auto"/>
              <w:jc w:val="center"/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</w:pPr>
            <w:r w:rsidRPr="009B5FC3"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11:</w:t>
            </w:r>
            <w:r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30</w:t>
            </w:r>
            <w:r w:rsidRPr="009B5FC3"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 xml:space="preserve"> – 12:</w:t>
            </w:r>
            <w:r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00</w:t>
            </w:r>
          </w:p>
        </w:tc>
        <w:tc>
          <w:tcPr>
            <w:tcW w:w="7655" w:type="dxa"/>
            <w:tcBorders>
              <w:top w:val="single" w:sz="4" w:space="0" w:color="1CAF96"/>
              <w:left w:val="single" w:sz="4" w:space="0" w:color="1CAF96"/>
              <w:bottom w:val="nil"/>
              <w:right w:val="single" w:sz="4" w:space="0" w:color="1CAF96"/>
            </w:tcBorders>
          </w:tcPr>
          <w:p w14:paraId="6B6AD846" w14:textId="77777777" w:rsidR="005660E8" w:rsidRPr="009B5FC3" w:rsidRDefault="005660E8" w:rsidP="00F9152E">
            <w:pPr>
              <w:spacing w:line="276" w:lineRule="auto"/>
              <w:jc w:val="center"/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</w:pPr>
            <w:r w:rsidRPr="009B5FC3"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Coffee Break</w:t>
            </w:r>
          </w:p>
        </w:tc>
      </w:tr>
      <w:tr w:rsidR="005660E8" w:rsidRPr="001A7C69" w14:paraId="58B4044F" w14:textId="77777777" w:rsidTr="00F9152E">
        <w:trPr>
          <w:trHeight w:val="20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6D88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12:00 – 13:00 </w:t>
            </w:r>
          </w:p>
        </w:tc>
        <w:tc>
          <w:tcPr>
            <w:tcW w:w="7655" w:type="dxa"/>
            <w:tcBorders>
              <w:top w:val="single" w:sz="4" w:space="0" w:color="1CAF96"/>
              <w:left w:val="single" w:sz="4" w:space="0" w:color="1CAF96"/>
              <w:bottom w:val="nil"/>
              <w:right w:val="single" w:sz="4" w:space="0" w:color="1CAF96"/>
            </w:tcBorders>
          </w:tcPr>
          <w:p w14:paraId="3674E4BB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Case study pitches: Affordable housing in action</w:t>
            </w:r>
          </w:p>
          <w:p w14:paraId="3D77AA1B" w14:textId="77777777" w:rsidR="005660E8" w:rsidRDefault="005660E8" w:rsidP="005660E8">
            <w:pPr>
              <w:pStyle w:val="ListParagraph"/>
              <w:numPr>
                <w:ilvl w:val="0"/>
                <w:numId w:val="3"/>
              </w:numPr>
              <w:rPr>
                <w:rFonts w:ascii="Ubuntu" w:hAnsi="Ubuntu" w:cs="Calibri"/>
                <w:color w:val="000000"/>
                <w:sz w:val="20"/>
                <w:szCs w:val="20"/>
                <w:lang w:val="en-GB" w:eastAsia="en-GB"/>
              </w:rPr>
            </w:pPr>
            <w:r w:rsidRPr="00247246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Case</w:t>
            </w: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Pr="00247246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 – Brussels Community Land Trust</w:t>
            </w:r>
            <w:r w:rsidRPr="00247246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Thibault Leroy</w:t>
            </w:r>
            <w:r w:rsidRPr="00247246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32C5B549" w14:textId="77777777" w:rsidR="005660E8" w:rsidRDefault="005660E8" w:rsidP="005660E8">
            <w:pPr>
              <w:pStyle w:val="ListParagraph"/>
              <w:numPr>
                <w:ilvl w:val="0"/>
                <w:numId w:val="3"/>
              </w:numPr>
              <w:rPr>
                <w:rFonts w:ascii="Ubuntu" w:hAnsi="Ubuntu" w:cs="Calibri"/>
                <w:color w:val="000000"/>
                <w:sz w:val="20"/>
                <w:szCs w:val="20"/>
                <w:lang w:val="en-GB" w:eastAsia="en-GB"/>
              </w:rPr>
            </w:pPr>
            <w:r w:rsidRPr="00247246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Case 2</w:t>
            </w: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 – Fuenlabrada SHARE project: Patricia Serrano Lopez</w:t>
            </w:r>
            <w:r w:rsidRPr="00247246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65C88570" w14:textId="77777777" w:rsidR="005660E8" w:rsidRPr="00660FAE" w:rsidRDefault="005660E8" w:rsidP="005660E8">
            <w:pPr>
              <w:pStyle w:val="ListParagraph"/>
              <w:numPr>
                <w:ilvl w:val="0"/>
                <w:numId w:val="3"/>
              </w:numPr>
              <w:rPr>
                <w:rFonts w:ascii="Ubuntu" w:hAnsi="Ubuntu" w:cs="Calibri"/>
                <w:color w:val="000000"/>
                <w:sz w:val="20"/>
                <w:szCs w:val="20"/>
                <w:lang w:val="en-GB" w:eastAsia="en-GB"/>
              </w:rPr>
            </w:pPr>
            <w:r w:rsidRPr="00247246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Case </w:t>
            </w:r>
            <w: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 xml:space="preserve">3 – Vienna model for affordable housing: </w:t>
            </w:r>
            <w:r w:rsidRPr="00CC44F7"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  <w:t>Julia Girardi-Hoog</w:t>
            </w:r>
          </w:p>
        </w:tc>
      </w:tr>
      <w:tr w:rsidR="005660E8" w:rsidRPr="0016473A" w14:paraId="16FDA2A9" w14:textId="77777777" w:rsidTr="00F9152E">
        <w:trPr>
          <w:trHeight w:val="20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36C0" w14:textId="77777777" w:rsidR="005660E8" w:rsidRPr="009B5FC3" w:rsidRDefault="005660E8" w:rsidP="00F9152E">
            <w:pPr>
              <w:spacing w:line="276" w:lineRule="auto"/>
              <w:jc w:val="center"/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13:00 – 14:15</w:t>
            </w:r>
          </w:p>
        </w:tc>
        <w:tc>
          <w:tcPr>
            <w:tcW w:w="7655" w:type="dxa"/>
            <w:tcBorders>
              <w:top w:val="single" w:sz="4" w:space="0" w:color="1CAF96"/>
              <w:left w:val="single" w:sz="4" w:space="0" w:color="1CAF96"/>
              <w:bottom w:val="nil"/>
              <w:right w:val="single" w:sz="4" w:space="0" w:color="1CAF96"/>
            </w:tcBorders>
          </w:tcPr>
          <w:p w14:paraId="283F1461" w14:textId="77777777" w:rsidR="005660E8" w:rsidRPr="009B5FC3" w:rsidRDefault="005660E8" w:rsidP="00F9152E">
            <w:pPr>
              <w:spacing w:line="276" w:lineRule="auto"/>
              <w:jc w:val="center"/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</w:pPr>
            <w:r w:rsidRPr="009B5FC3"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Lunch</w:t>
            </w:r>
          </w:p>
        </w:tc>
      </w:tr>
      <w:tr w:rsidR="005660E8" w:rsidRPr="00296F0E" w14:paraId="568EA307" w14:textId="77777777" w:rsidTr="00F9152E">
        <w:trPr>
          <w:trHeight w:val="20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E392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14:15 – 14:30</w:t>
            </w:r>
          </w:p>
        </w:tc>
        <w:tc>
          <w:tcPr>
            <w:tcW w:w="7655" w:type="dxa"/>
            <w:tcBorders>
              <w:top w:val="single" w:sz="4" w:space="0" w:color="1CAF96"/>
              <w:left w:val="single" w:sz="4" w:space="0" w:color="1CAF96"/>
              <w:bottom w:val="nil"/>
              <w:right w:val="single" w:sz="4" w:space="0" w:color="1CAF96"/>
            </w:tcBorders>
          </w:tcPr>
          <w:p w14:paraId="49081807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Introduction to workshops</w:t>
            </w:r>
          </w:p>
        </w:tc>
      </w:tr>
      <w:tr w:rsidR="005660E8" w:rsidRPr="001A7C69" w14:paraId="074F4AAE" w14:textId="77777777" w:rsidTr="00F9152E">
        <w:trPr>
          <w:trHeight w:val="20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1F42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14</w:t>
            </w: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: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45 </w:t>
            </w: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– 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17:15</w:t>
            </w:r>
          </w:p>
        </w:tc>
        <w:tc>
          <w:tcPr>
            <w:tcW w:w="7655" w:type="dxa"/>
            <w:tcBorders>
              <w:top w:val="single" w:sz="4" w:space="0" w:color="1CAF96"/>
              <w:left w:val="single" w:sz="4" w:space="0" w:color="1CAF96"/>
              <w:bottom w:val="nil"/>
              <w:right w:val="single" w:sz="4" w:space="0" w:color="1CAF96"/>
            </w:tcBorders>
          </w:tcPr>
          <w:p w14:paraId="60E8E70A" w14:textId="77777777" w:rsidR="005660E8" w:rsidRPr="00947347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szCs w:val="22"/>
                <w:lang w:val="en-GB"/>
              </w:rPr>
            </w:pPr>
            <w:r w:rsidRPr="00947347">
              <w:rPr>
                <w:rFonts w:ascii="Ubuntu" w:eastAsia="Ubuntu" w:hAnsi="Ubuntu" w:cs="Ubuntu"/>
                <w:b/>
                <w:bCs/>
                <w:color w:val="1CAF96"/>
                <w:szCs w:val="22"/>
                <w:lang w:val="en-GB"/>
              </w:rPr>
              <w:t>Workshops</w:t>
            </w:r>
          </w:p>
          <w:p w14:paraId="61F45015" w14:textId="77777777" w:rsidR="005660E8" w:rsidRPr="00947347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</w:pPr>
            <w:r w:rsidRPr="00947347"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 xml:space="preserve">3 parallel workshops on Strand A: Affordable housing from </w:t>
            </w:r>
            <w:r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>social</w:t>
            </w:r>
            <w:r w:rsidRPr="00947347"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 xml:space="preserve"> perspective</w:t>
            </w:r>
          </w:p>
          <w:p w14:paraId="74B13395" w14:textId="77777777" w:rsidR="005660E8" w:rsidRPr="007C6E33" w:rsidRDefault="005660E8" w:rsidP="005660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sz w:val="20"/>
                <w:szCs w:val="20"/>
                <w:lang w:val="en-GB"/>
              </w:rPr>
              <w:t>Workshop 1, with the City of Fuenlabrada, ES</w:t>
            </w:r>
          </w:p>
          <w:p w14:paraId="4D14C1EE" w14:textId="77777777" w:rsidR="005660E8" w:rsidRPr="006D5E72" w:rsidRDefault="005660E8" w:rsidP="005660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sz w:val="20"/>
                <w:szCs w:val="20"/>
                <w:lang w:val="en-GB"/>
              </w:rPr>
              <w:t xml:space="preserve">Workshop </w:t>
            </w:r>
            <w:r w:rsidRPr="007C6E33">
              <w:rPr>
                <w:rFonts w:ascii="Ubuntu" w:hAnsi="Ubuntu" w:cs="Calibri"/>
                <w:sz w:val="20"/>
                <w:szCs w:val="20"/>
                <w:lang w:val="en-GB"/>
              </w:rPr>
              <w:t xml:space="preserve">2, </w:t>
            </w:r>
            <w:r>
              <w:rPr>
                <w:rFonts w:ascii="Ubuntu" w:hAnsi="Ubuntu" w:cs="Calibri"/>
                <w:sz w:val="20"/>
                <w:szCs w:val="20"/>
                <w:lang w:val="en-GB"/>
              </w:rPr>
              <w:t xml:space="preserve">with the City of </w:t>
            </w:r>
            <w:r w:rsidRPr="007C6E33">
              <w:rPr>
                <w:rFonts w:ascii="Ubuntu" w:hAnsi="Ubuntu" w:cs="Calibri"/>
                <w:sz w:val="20"/>
                <w:szCs w:val="20"/>
                <w:lang w:val="en-GB"/>
              </w:rPr>
              <w:t>Mataró</w:t>
            </w:r>
            <w:r>
              <w:rPr>
                <w:rFonts w:ascii="Ubuntu" w:hAnsi="Ubuntu" w:cs="Calibri"/>
                <w:sz w:val="20"/>
                <w:szCs w:val="20"/>
                <w:lang w:val="en-GB"/>
              </w:rPr>
              <w:t>, ES</w:t>
            </w:r>
          </w:p>
          <w:p w14:paraId="3060A965" w14:textId="77777777" w:rsidR="005660E8" w:rsidRPr="00716927" w:rsidRDefault="005660E8" w:rsidP="005660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sz w:val="20"/>
                <w:szCs w:val="20"/>
                <w:lang w:val="en-GB"/>
              </w:rPr>
              <w:t>Workshop</w:t>
            </w:r>
            <w:r w:rsidRPr="006D5E72">
              <w:rPr>
                <w:rFonts w:ascii="Ubuntu" w:hAnsi="Ubuntu" w:cs="Calibri"/>
                <w:sz w:val="20"/>
                <w:szCs w:val="20"/>
                <w:lang w:val="en-GB"/>
              </w:rPr>
              <w:t xml:space="preserve"> 3</w:t>
            </w:r>
            <w:r>
              <w:rPr>
                <w:rFonts w:ascii="Ubuntu" w:hAnsi="Ubuntu" w:cs="Calibri"/>
                <w:sz w:val="20"/>
                <w:szCs w:val="20"/>
                <w:lang w:val="en-GB"/>
              </w:rPr>
              <w:t>, with the City of Brussels, BE</w:t>
            </w:r>
          </w:p>
        </w:tc>
      </w:tr>
      <w:tr w:rsidR="005660E8" w:rsidRPr="00296F0E" w14:paraId="5418D569" w14:textId="77777777" w:rsidTr="00F9152E">
        <w:trPr>
          <w:trHeight w:val="20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B787" w14:textId="77777777" w:rsidR="005660E8" w:rsidRPr="000444EA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 w:rsidRPr="009B5FC3"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1</w:t>
            </w:r>
            <w:r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 xml:space="preserve">6:15 </w:t>
            </w:r>
            <w:r w:rsidRPr="009B5FC3"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– 1</w:t>
            </w:r>
            <w:r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6:45</w:t>
            </w:r>
          </w:p>
        </w:tc>
        <w:tc>
          <w:tcPr>
            <w:tcW w:w="7655" w:type="dxa"/>
            <w:tcBorders>
              <w:top w:val="single" w:sz="4" w:space="0" w:color="1CAF96"/>
              <w:left w:val="single" w:sz="4" w:space="0" w:color="1CAF96"/>
              <w:bottom w:val="nil"/>
              <w:right w:val="single" w:sz="4" w:space="0" w:color="1CAF96"/>
            </w:tcBorders>
          </w:tcPr>
          <w:p w14:paraId="38BD6001" w14:textId="77777777" w:rsidR="005660E8" w:rsidRPr="00700425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 w:rsidRPr="009B5FC3"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Coffee Break</w:t>
            </w:r>
          </w:p>
        </w:tc>
      </w:tr>
      <w:tr w:rsidR="005660E8" w:rsidRPr="001A7C69" w14:paraId="49C11F6B" w14:textId="77777777" w:rsidTr="00F9152E">
        <w:trPr>
          <w:trHeight w:val="311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00F2F" w14:textId="77777777" w:rsidR="005660E8" w:rsidRPr="001864B7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16:45 – 17:30 </w:t>
            </w:r>
          </w:p>
        </w:tc>
        <w:tc>
          <w:tcPr>
            <w:tcW w:w="7655" w:type="dxa"/>
            <w:tcBorders>
              <w:right w:val="single" w:sz="4" w:space="0" w:color="1CAF96"/>
            </w:tcBorders>
          </w:tcPr>
          <w:p w14:paraId="7E136971" w14:textId="77777777" w:rsidR="005660E8" w:rsidRPr="001864B7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Plenary: Wrap up and reporting</w:t>
            </w:r>
          </w:p>
        </w:tc>
      </w:tr>
      <w:tr w:rsidR="005660E8" w:rsidRPr="00296F0E" w14:paraId="47C31715" w14:textId="77777777" w:rsidTr="00F9152E">
        <w:trPr>
          <w:trHeight w:val="311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2005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17:30 – 18:30</w:t>
            </w:r>
          </w:p>
        </w:tc>
        <w:tc>
          <w:tcPr>
            <w:tcW w:w="7655" w:type="dxa"/>
            <w:tcBorders>
              <w:right w:val="single" w:sz="4" w:space="0" w:color="1CAF96"/>
            </w:tcBorders>
          </w:tcPr>
          <w:p w14:paraId="5ADC129E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 Case studies expo</w:t>
            </w:r>
          </w:p>
        </w:tc>
      </w:tr>
      <w:tr w:rsidR="005660E8" w:rsidRPr="00296F0E" w14:paraId="34FBA99C" w14:textId="77777777" w:rsidTr="00F9152E">
        <w:trPr>
          <w:trHeight w:val="311"/>
        </w:trPr>
        <w:tc>
          <w:tcPr>
            <w:tcW w:w="1696" w:type="dxa"/>
            <w:tcBorders>
              <w:right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58BF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lastRenderedPageBreak/>
              <w:t xml:space="preserve">19:00 – 21:00 </w:t>
            </w:r>
          </w:p>
        </w:tc>
        <w:tc>
          <w:tcPr>
            <w:tcW w:w="7655" w:type="dxa"/>
            <w:tcBorders>
              <w:right w:val="single" w:sz="4" w:space="0" w:color="1CAF96"/>
            </w:tcBorders>
          </w:tcPr>
          <w:p w14:paraId="58AE623D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Networking dinner</w:t>
            </w:r>
          </w:p>
        </w:tc>
      </w:tr>
    </w:tbl>
    <w:p w14:paraId="35A68B48" w14:textId="77777777" w:rsidR="005660E8" w:rsidRDefault="005660E8" w:rsidP="005660E8"/>
    <w:tbl>
      <w:tblPr>
        <w:tblW w:w="9351" w:type="dxa"/>
        <w:tblBorders>
          <w:top w:val="single" w:sz="4" w:space="0" w:color="1CAF96"/>
          <w:left w:val="single" w:sz="4" w:space="0" w:color="1CAF96"/>
          <w:bottom w:val="single" w:sz="4" w:space="0" w:color="1CAF96"/>
          <w:right w:val="single" w:sz="4" w:space="0" w:color="1CAF96"/>
          <w:insideH w:val="single" w:sz="4" w:space="0" w:color="1CAF96"/>
          <w:insideV w:val="single" w:sz="4" w:space="0" w:color="1CAF9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696"/>
        <w:gridCol w:w="7655"/>
      </w:tblGrid>
      <w:tr w:rsidR="005660E8" w:rsidRPr="00287CC1" w14:paraId="3CE4D340" w14:textId="77777777" w:rsidTr="00F9152E">
        <w:tc>
          <w:tcPr>
            <w:tcW w:w="9351" w:type="dxa"/>
            <w:gridSpan w:val="2"/>
            <w:shd w:val="clear" w:color="auto" w:fill="0C11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192E" w14:textId="77777777" w:rsidR="005660E8" w:rsidRPr="00287CC1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287CC1"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lang w:val="en-GB"/>
              </w:rPr>
              <w:t xml:space="preserve">Day 2 – </w:t>
            </w:r>
            <w:r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lang w:val="en-GB"/>
              </w:rPr>
              <w:t>19</w:t>
            </w:r>
            <w:r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Ubuntu" w:eastAsia="Ubuntu" w:hAnsi="Ubuntu" w:cs="Ubuntu"/>
                <w:b/>
                <w:bCs/>
                <w:color w:val="FFFFFF"/>
                <w:sz w:val="20"/>
                <w:szCs w:val="20"/>
                <w:lang w:val="en-GB"/>
              </w:rPr>
              <w:t xml:space="preserve"> November</w:t>
            </w:r>
          </w:p>
        </w:tc>
      </w:tr>
      <w:tr w:rsidR="005660E8" w:rsidRPr="00287CC1" w14:paraId="37F1448B" w14:textId="77777777" w:rsidTr="00F9152E">
        <w:trPr>
          <w:trHeight w:val="15"/>
        </w:trPr>
        <w:tc>
          <w:tcPr>
            <w:tcW w:w="1696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1A6A" w14:textId="77777777" w:rsidR="005660E8" w:rsidRPr="00287CC1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8:45 – 9:15</w:t>
            </w:r>
          </w:p>
        </w:tc>
        <w:tc>
          <w:tcPr>
            <w:tcW w:w="765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1804" w14:textId="77777777" w:rsidR="005660E8" w:rsidRPr="00287CC1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Welcome coffee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 and registration</w:t>
            </w:r>
          </w:p>
        </w:tc>
      </w:tr>
      <w:tr w:rsidR="005660E8" w:rsidRPr="001A7C69" w14:paraId="61FC4065" w14:textId="77777777" w:rsidTr="00F9152E">
        <w:trPr>
          <w:trHeight w:val="15"/>
        </w:trPr>
        <w:tc>
          <w:tcPr>
            <w:tcW w:w="1696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6256" w14:textId="77777777" w:rsidR="005660E8" w:rsidRPr="00287CC1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9:15 – </w:t>
            </w:r>
            <w:r w:rsidRPr="00287CC1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9:30</w:t>
            </w:r>
          </w:p>
        </w:tc>
        <w:tc>
          <w:tcPr>
            <w:tcW w:w="765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4EEA" w14:textId="77777777" w:rsidR="005660E8" w:rsidRPr="00287CC1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Opening to Day 2 – Introduction to the programme and workshops </w:t>
            </w:r>
          </w:p>
        </w:tc>
      </w:tr>
      <w:tr w:rsidR="005660E8" w:rsidRPr="001A7C69" w14:paraId="553782A5" w14:textId="77777777" w:rsidTr="00F9152E">
        <w:trPr>
          <w:trHeight w:val="15"/>
        </w:trPr>
        <w:tc>
          <w:tcPr>
            <w:tcW w:w="1696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5748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9:30 – 10:00</w:t>
            </w:r>
          </w:p>
        </w:tc>
        <w:tc>
          <w:tcPr>
            <w:tcW w:w="765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30EA" w14:textId="77777777" w:rsidR="005660E8" w:rsidRPr="003B18FA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 w:rsidRPr="003B18FA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10th Overview of Housing Exclusion in Europe</w:t>
            </w:r>
          </w:p>
          <w:p w14:paraId="5DD5269F" w14:textId="77777777" w:rsidR="005660E8" w:rsidRPr="003B18FA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A dialogue with </w:t>
            </w:r>
            <w:r w:rsidRPr="003B18FA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Ioana Vlad</w:t>
            </w: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 - FEANTSA</w:t>
            </w:r>
          </w:p>
        </w:tc>
      </w:tr>
      <w:tr w:rsidR="005660E8" w:rsidRPr="001A7C69" w14:paraId="74218002" w14:textId="77777777" w:rsidTr="00F9152E">
        <w:trPr>
          <w:trHeight w:val="15"/>
        </w:trPr>
        <w:tc>
          <w:tcPr>
            <w:tcW w:w="1696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C876" w14:textId="77777777" w:rsidR="005660E8" w:rsidRPr="00C13EB2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10:00 – 11:30</w:t>
            </w:r>
          </w:p>
          <w:p w14:paraId="6C662C82" w14:textId="77777777" w:rsidR="005660E8" w:rsidRPr="00287CC1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</w:p>
        </w:tc>
        <w:tc>
          <w:tcPr>
            <w:tcW w:w="765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68AB" w14:textId="77777777" w:rsidR="005660E8" w:rsidRPr="00947347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szCs w:val="22"/>
                <w:lang w:val="en-GB"/>
              </w:rPr>
            </w:pPr>
            <w:r w:rsidRPr="00947347">
              <w:rPr>
                <w:rFonts w:ascii="Ubuntu" w:eastAsia="Ubuntu" w:hAnsi="Ubuntu" w:cs="Ubuntu"/>
                <w:b/>
                <w:bCs/>
                <w:color w:val="1CAF96"/>
                <w:szCs w:val="22"/>
                <w:lang w:val="en-GB"/>
              </w:rPr>
              <w:t>Workshops</w:t>
            </w:r>
          </w:p>
          <w:p w14:paraId="24AA4243" w14:textId="77777777" w:rsidR="005660E8" w:rsidRPr="00947347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</w:pPr>
            <w:r w:rsidRPr="00947347"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 xml:space="preserve">3 parallel workshops on Strand </w:t>
            </w:r>
            <w:r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>B</w:t>
            </w:r>
            <w:r w:rsidRPr="00947347"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 xml:space="preserve">: Affordable housing from </w:t>
            </w:r>
            <w:r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>environmental</w:t>
            </w:r>
            <w:r w:rsidRPr="00947347"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 xml:space="preserve"> perspective</w:t>
            </w:r>
          </w:p>
          <w:p w14:paraId="32BCCB86" w14:textId="77777777" w:rsidR="005660E8" w:rsidRPr="007C6E33" w:rsidRDefault="005660E8" w:rsidP="005660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sz w:val="20"/>
                <w:szCs w:val="20"/>
                <w:lang w:val="en-GB"/>
              </w:rPr>
              <w:t>Workshop 1, with the City of Tallinn, EE</w:t>
            </w:r>
          </w:p>
          <w:p w14:paraId="0FD89C97" w14:textId="77777777" w:rsidR="005660E8" w:rsidRPr="00FF3170" w:rsidRDefault="005660E8" w:rsidP="005660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sz w:val="20"/>
                <w:szCs w:val="20"/>
                <w:lang w:val="en-GB"/>
              </w:rPr>
              <w:t xml:space="preserve">Workshop </w:t>
            </w:r>
            <w:r w:rsidRPr="007C6E33">
              <w:rPr>
                <w:rFonts w:ascii="Ubuntu" w:hAnsi="Ubuntu" w:cs="Calibri"/>
                <w:sz w:val="20"/>
                <w:szCs w:val="20"/>
                <w:lang w:val="en-GB"/>
              </w:rPr>
              <w:t xml:space="preserve">2, </w:t>
            </w:r>
            <w:r>
              <w:rPr>
                <w:rFonts w:ascii="Ubuntu" w:hAnsi="Ubuntu" w:cs="Calibri"/>
                <w:sz w:val="20"/>
                <w:szCs w:val="20"/>
                <w:lang w:val="en-GB"/>
              </w:rPr>
              <w:t>with the City of Getafe, ES</w:t>
            </w:r>
          </w:p>
          <w:p w14:paraId="03FBF638" w14:textId="77777777" w:rsidR="005660E8" w:rsidRPr="00FF3170" w:rsidRDefault="005660E8" w:rsidP="005660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 w:rsidRPr="00FF3170">
              <w:rPr>
                <w:rFonts w:ascii="Ubuntu" w:hAnsi="Ubuntu" w:cs="Calibri"/>
                <w:sz w:val="20"/>
                <w:szCs w:val="20"/>
                <w:lang w:val="en-GB"/>
              </w:rPr>
              <w:t>Workshop 3, with the City of Vaasa, FI</w:t>
            </w:r>
          </w:p>
        </w:tc>
      </w:tr>
      <w:tr w:rsidR="005660E8" w:rsidRPr="00D26FBD" w14:paraId="7386F404" w14:textId="77777777" w:rsidTr="00F9152E"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B95F" w14:textId="77777777" w:rsidR="005660E8" w:rsidRPr="00D26FBD" w:rsidRDefault="005660E8" w:rsidP="00F9152E">
            <w:pPr>
              <w:spacing w:line="276" w:lineRule="auto"/>
              <w:jc w:val="center"/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11:30 – 11:50</w:t>
            </w:r>
          </w:p>
        </w:tc>
        <w:tc>
          <w:tcPr>
            <w:tcW w:w="765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5A09" w14:textId="77777777" w:rsidR="005660E8" w:rsidRPr="00D26FBD" w:rsidRDefault="005660E8" w:rsidP="00F9152E">
            <w:pPr>
              <w:spacing w:line="276" w:lineRule="auto"/>
              <w:jc w:val="center"/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 xml:space="preserve">Coffee Break </w:t>
            </w:r>
          </w:p>
        </w:tc>
      </w:tr>
      <w:tr w:rsidR="005660E8" w:rsidRPr="001A7C69" w14:paraId="204A4B4F" w14:textId="77777777" w:rsidTr="00F9152E"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3B1C" w14:textId="77777777" w:rsidR="005660E8" w:rsidRPr="00E50860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11:50</w:t>
            </w:r>
            <w:r w:rsidRPr="00E50860"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 – 1</w:t>
            </w: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3:15</w:t>
            </w:r>
          </w:p>
        </w:tc>
        <w:tc>
          <w:tcPr>
            <w:tcW w:w="765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6C2D" w14:textId="77777777" w:rsidR="005660E8" w:rsidRPr="00947347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szCs w:val="22"/>
                <w:lang w:val="en-GB"/>
              </w:rPr>
            </w:pPr>
            <w:r w:rsidRPr="00947347">
              <w:rPr>
                <w:rFonts w:ascii="Ubuntu" w:eastAsia="Ubuntu" w:hAnsi="Ubuntu" w:cs="Ubuntu"/>
                <w:b/>
                <w:bCs/>
                <w:color w:val="1CAF96"/>
                <w:szCs w:val="22"/>
                <w:lang w:val="en-GB"/>
              </w:rPr>
              <w:t>Workshops</w:t>
            </w:r>
          </w:p>
          <w:p w14:paraId="3136CD5F" w14:textId="77777777" w:rsidR="005660E8" w:rsidRPr="00947347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</w:pPr>
            <w:r w:rsidRPr="00947347"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 xml:space="preserve">3 parallel workshops on Strand </w:t>
            </w:r>
            <w:r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>B</w:t>
            </w:r>
            <w:r w:rsidRPr="00947347"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 xml:space="preserve">: Affordable housing from </w:t>
            </w:r>
            <w:r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>policymaking</w:t>
            </w:r>
            <w:r w:rsidRPr="00947347"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  <w:t xml:space="preserve"> perspective</w:t>
            </w:r>
          </w:p>
          <w:p w14:paraId="1E7172E1" w14:textId="77777777" w:rsidR="005660E8" w:rsidRPr="007C6E33" w:rsidRDefault="005660E8" w:rsidP="005660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sz w:val="20"/>
                <w:szCs w:val="20"/>
                <w:lang w:val="en-GB"/>
              </w:rPr>
              <w:t>Workshop 1, with the City of Thessaloniki, EL</w:t>
            </w:r>
          </w:p>
          <w:p w14:paraId="0150F284" w14:textId="77777777" w:rsidR="005660E8" w:rsidRPr="00FF3170" w:rsidRDefault="005660E8" w:rsidP="005660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sz w:val="20"/>
                <w:szCs w:val="20"/>
                <w:lang w:val="en-GB"/>
              </w:rPr>
              <w:t xml:space="preserve">Workshop </w:t>
            </w:r>
            <w:r w:rsidRPr="007C6E33">
              <w:rPr>
                <w:rFonts w:ascii="Ubuntu" w:hAnsi="Ubuntu" w:cs="Calibri"/>
                <w:sz w:val="20"/>
                <w:szCs w:val="20"/>
                <w:lang w:val="en-GB"/>
              </w:rPr>
              <w:t xml:space="preserve">2, </w:t>
            </w:r>
            <w:r>
              <w:rPr>
                <w:rFonts w:ascii="Ubuntu" w:hAnsi="Ubuntu" w:cs="Calibri"/>
                <w:sz w:val="20"/>
                <w:szCs w:val="20"/>
                <w:lang w:val="en-GB"/>
              </w:rPr>
              <w:t xml:space="preserve">with the City </w:t>
            </w:r>
            <w:r w:rsidRPr="00CA24CF">
              <w:rPr>
                <w:rFonts w:ascii="Ubuntu" w:hAnsi="Ubuntu" w:cs="Calibri"/>
                <w:sz w:val="20"/>
                <w:szCs w:val="20"/>
                <w:lang w:val="en-GB"/>
              </w:rPr>
              <w:t>Garges-</w:t>
            </w:r>
            <w:proofErr w:type="spellStart"/>
            <w:r w:rsidRPr="00CA24CF">
              <w:rPr>
                <w:rFonts w:ascii="Ubuntu" w:hAnsi="Ubuntu" w:cs="Calibri"/>
                <w:sz w:val="20"/>
                <w:szCs w:val="20"/>
                <w:lang w:val="en-GB"/>
              </w:rPr>
              <w:t>lès</w:t>
            </w:r>
            <w:proofErr w:type="spellEnd"/>
            <w:r w:rsidRPr="00CA24CF">
              <w:rPr>
                <w:rFonts w:ascii="Ubuntu" w:hAnsi="Ubuntu" w:cs="Calibri"/>
                <w:sz w:val="20"/>
                <w:szCs w:val="20"/>
                <w:lang w:val="en-GB"/>
              </w:rPr>
              <w:t>-</w:t>
            </w:r>
            <w:proofErr w:type="spellStart"/>
            <w:r w:rsidRPr="00CA24CF">
              <w:rPr>
                <w:rFonts w:ascii="Ubuntu" w:hAnsi="Ubuntu" w:cs="Calibri"/>
                <w:sz w:val="20"/>
                <w:szCs w:val="20"/>
                <w:lang w:val="en-GB"/>
              </w:rPr>
              <w:t>Gonesse</w:t>
            </w:r>
            <w:proofErr w:type="spellEnd"/>
            <w:r>
              <w:rPr>
                <w:rFonts w:ascii="Ubuntu" w:hAnsi="Ubuntu" w:cs="Calibri"/>
                <w:sz w:val="20"/>
                <w:szCs w:val="20"/>
                <w:lang w:val="en-GB"/>
              </w:rPr>
              <w:t>, FR</w:t>
            </w:r>
          </w:p>
          <w:p w14:paraId="19745E17" w14:textId="77777777" w:rsidR="005660E8" w:rsidRPr="00FF3170" w:rsidRDefault="005660E8" w:rsidP="005660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 w:rsidRPr="00FF3170">
              <w:rPr>
                <w:rFonts w:ascii="Ubuntu" w:hAnsi="Ubuntu" w:cs="Calibri"/>
                <w:sz w:val="20"/>
                <w:szCs w:val="20"/>
                <w:lang w:val="en-GB"/>
              </w:rPr>
              <w:t>Workshop 3, with the</w:t>
            </w:r>
            <w:r>
              <w:rPr>
                <w:rFonts w:ascii="Ubuntu" w:hAnsi="Ubuntu" w:cs="Calibri"/>
                <w:sz w:val="20"/>
                <w:szCs w:val="20"/>
                <w:lang w:val="en-GB"/>
              </w:rPr>
              <w:t xml:space="preserve"> City of</w:t>
            </w:r>
            <w:r w:rsidRPr="00FF3170">
              <w:rPr>
                <w:rFonts w:ascii="Ubuntu" w:hAnsi="Ubuntu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Ubuntu" w:hAnsi="Ubuntu" w:cs="Calibri"/>
                <w:sz w:val="20"/>
                <w:szCs w:val="20"/>
                <w:lang w:val="en-GB"/>
              </w:rPr>
              <w:t>Vienna, AT</w:t>
            </w:r>
          </w:p>
        </w:tc>
      </w:tr>
      <w:tr w:rsidR="005660E8" w:rsidRPr="00D26FBD" w14:paraId="07906B86" w14:textId="77777777" w:rsidTr="00F9152E"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7E875" w14:textId="77777777" w:rsidR="005660E8" w:rsidRPr="00D26FBD" w:rsidRDefault="005660E8" w:rsidP="00F9152E">
            <w:pPr>
              <w:spacing w:line="276" w:lineRule="auto"/>
              <w:jc w:val="center"/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</w:pPr>
            <w:r w:rsidRPr="00D26FBD"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1</w:t>
            </w:r>
            <w:r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3</w:t>
            </w:r>
            <w:r w:rsidRPr="00D26FBD"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:</w:t>
            </w:r>
            <w:r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15 – 14:15</w:t>
            </w:r>
          </w:p>
        </w:tc>
        <w:tc>
          <w:tcPr>
            <w:tcW w:w="765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AF07" w14:textId="77777777" w:rsidR="005660E8" w:rsidRPr="00D26FBD" w:rsidRDefault="005660E8" w:rsidP="00F9152E">
            <w:pPr>
              <w:spacing w:line="276" w:lineRule="auto"/>
              <w:jc w:val="center"/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</w:pPr>
            <w:r w:rsidRPr="00D26FBD">
              <w:rPr>
                <w:rFonts w:ascii="Ubuntu" w:eastAsia="Ubuntu" w:hAnsi="Ubuntu" w:cs="Ubuntu"/>
                <w:b/>
                <w:bCs/>
                <w:i/>
                <w:iCs/>
                <w:color w:val="1CAF96"/>
                <w:sz w:val="20"/>
                <w:szCs w:val="20"/>
                <w:lang w:val="en-GB"/>
              </w:rPr>
              <w:t>Lunch</w:t>
            </w:r>
          </w:p>
        </w:tc>
      </w:tr>
      <w:tr w:rsidR="005660E8" w:rsidRPr="001A7C69" w14:paraId="1C743501" w14:textId="77777777" w:rsidTr="00F9152E">
        <w:trPr>
          <w:trHeight w:val="463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AE33" w14:textId="77777777" w:rsidR="005660E8" w:rsidRPr="00E50860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14:15 – 14:45 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AF0C" w14:textId="77777777" w:rsidR="005660E8" w:rsidRPr="006F0F7C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Plenary: Introduction to site visits and closing remarks</w:t>
            </w:r>
          </w:p>
        </w:tc>
      </w:tr>
      <w:tr w:rsidR="005660E8" w:rsidRPr="001A7C69" w14:paraId="67EB040B" w14:textId="77777777" w:rsidTr="00F9152E">
        <w:trPr>
          <w:trHeight w:val="20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3271" w14:textId="77777777" w:rsidR="005660E8" w:rsidRPr="00064162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 xml:space="preserve">14:45 – 17:30 </w:t>
            </w:r>
          </w:p>
        </w:tc>
        <w:tc>
          <w:tcPr>
            <w:tcW w:w="7655" w:type="dxa"/>
            <w:tcBorders>
              <w:top w:val="single" w:sz="4" w:space="0" w:color="1CAF96"/>
              <w:bottom w:val="single" w:sz="4" w:space="0" w:color="1CAF9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F30B" w14:textId="77777777" w:rsidR="005660E8" w:rsidRDefault="005660E8" w:rsidP="00F9152E">
            <w:pPr>
              <w:spacing w:line="276" w:lineRule="auto"/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</w:pPr>
            <w:r>
              <w:rPr>
                <w:rFonts w:ascii="Ubuntu" w:eastAsia="Ubuntu" w:hAnsi="Ubuntu" w:cs="Ubuntu"/>
                <w:b/>
                <w:bCs/>
                <w:color w:val="1CAF96"/>
                <w:sz w:val="20"/>
                <w:szCs w:val="20"/>
                <w:lang w:val="en-GB"/>
              </w:rPr>
              <w:t>Site visits in the City of Fuenlabrada</w:t>
            </w:r>
          </w:p>
          <w:p w14:paraId="0179A63F" w14:textId="77777777" w:rsidR="005660E8" w:rsidRPr="005433C7" w:rsidRDefault="005660E8" w:rsidP="005660E8">
            <w:pPr>
              <w:pStyle w:val="ListParagraph"/>
              <w:numPr>
                <w:ilvl w:val="0"/>
                <w:numId w:val="2"/>
              </w:numP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EUI – IA SHARE project</w:t>
            </w:r>
          </w:p>
          <w:p w14:paraId="32EB69AC" w14:textId="77777777" w:rsidR="005660E8" w:rsidRPr="005433C7" w:rsidRDefault="005660E8" w:rsidP="005660E8">
            <w:pPr>
              <w:pStyle w:val="ListParagraph"/>
              <w:numPr>
                <w:ilvl w:val="0"/>
                <w:numId w:val="2"/>
              </w:numPr>
              <w:rPr>
                <w:rFonts w:ascii="Ubuntu" w:hAnsi="Ubuntu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VIVIDA </w:t>
            </w:r>
            <w:r w:rsidRPr="005433C7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from housing to the city: feminist analysis and proposal</w:t>
            </w:r>
          </w:p>
          <w:p w14:paraId="0C41BA77" w14:textId="77777777" w:rsidR="005660E8" w:rsidRPr="0099672A" w:rsidRDefault="005660E8" w:rsidP="005660E8">
            <w:pPr>
              <w:pStyle w:val="ListParagraph"/>
              <w:numPr>
                <w:ilvl w:val="0"/>
                <w:numId w:val="2"/>
              </w:numP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</w:pPr>
            <w:r w:rsidRPr="0099672A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Housing Renovation Programme</w:t>
            </w: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 of Fuenlabrada</w:t>
            </w:r>
          </w:p>
          <w:p w14:paraId="509B1114" w14:textId="77777777" w:rsidR="005660E8" w:rsidRPr="0099672A" w:rsidRDefault="005660E8" w:rsidP="005660E8">
            <w:pPr>
              <w:pStyle w:val="ListParagraph"/>
              <w:numPr>
                <w:ilvl w:val="0"/>
                <w:numId w:val="2"/>
              </w:numP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</w:pPr>
            <w:r w:rsidRPr="0099672A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Urban </w:t>
            </w: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d</w:t>
            </w:r>
            <w:r w:rsidRPr="0099672A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evelopment and </w:t>
            </w: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h</w:t>
            </w:r>
            <w:r w:rsidRPr="0099672A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 xml:space="preserve">ousing </w:t>
            </w:r>
            <w:r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s</w:t>
            </w:r>
            <w:r w:rsidRPr="0099672A">
              <w:rPr>
                <w:rFonts w:ascii="Ubuntu" w:hAnsi="Ubuntu" w:cs="Calibri"/>
                <w:color w:val="000000" w:themeColor="text1"/>
                <w:sz w:val="20"/>
                <w:szCs w:val="20"/>
                <w:lang w:val="en-GB"/>
              </w:rPr>
              <w:t>trategy</w:t>
            </w:r>
          </w:p>
        </w:tc>
      </w:tr>
    </w:tbl>
    <w:p w14:paraId="3E06FF00" w14:textId="77777777" w:rsidR="005660E8" w:rsidRDefault="005660E8" w:rsidP="005660E8">
      <w:pPr>
        <w:spacing w:line="276" w:lineRule="auto"/>
        <w:rPr>
          <w:rFonts w:ascii="Ubuntu" w:eastAsia="Ubuntu" w:hAnsi="Ubuntu" w:cs="Ubuntu"/>
          <w:sz w:val="20"/>
          <w:szCs w:val="20"/>
          <w:lang w:val="en-GB"/>
        </w:rPr>
      </w:pPr>
    </w:p>
    <w:p w14:paraId="2D717725" w14:textId="77777777" w:rsidR="005660E8" w:rsidRDefault="005660E8" w:rsidP="005660E8">
      <w:pPr>
        <w:rPr>
          <w:rFonts w:ascii="Ubuntu" w:eastAsia="Ubuntu" w:hAnsi="Ubuntu" w:cs="Ubuntu"/>
          <w:sz w:val="20"/>
          <w:szCs w:val="20"/>
          <w:lang w:val="en-GB"/>
        </w:rPr>
      </w:pPr>
    </w:p>
    <w:p w14:paraId="6F195445" w14:textId="77777777" w:rsidR="000525A2" w:rsidRPr="005660E8" w:rsidRDefault="000525A2">
      <w:pPr>
        <w:rPr>
          <w:lang w:val="en-GB"/>
        </w:rPr>
      </w:pPr>
    </w:p>
    <w:sectPr w:rsidR="000525A2" w:rsidRPr="005660E8" w:rsidSect="00566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8" w:right="1417" w:bottom="2196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DAB0" w14:textId="77777777" w:rsidR="00D23510" w:rsidRDefault="00D23510">
      <w:r>
        <w:separator/>
      </w:r>
    </w:p>
  </w:endnote>
  <w:endnote w:type="continuationSeparator" w:id="0">
    <w:p w14:paraId="58DC7049" w14:textId="77777777" w:rsidR="00D23510" w:rsidRDefault="00D2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D8C" w14:textId="77777777" w:rsidR="005660E8" w:rsidRDefault="00566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end"/>
    </w:r>
  </w:p>
  <w:p w14:paraId="206F3E5F" w14:textId="77777777" w:rsidR="005660E8" w:rsidRDefault="00566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3D9E" w14:textId="77777777" w:rsidR="005660E8" w:rsidRDefault="00566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1CAF96"/>
        <w:szCs w:val="22"/>
      </w:rPr>
    </w:pPr>
    <w:r>
      <w:rPr>
        <w:color w:val="1CAF96"/>
        <w:szCs w:val="22"/>
      </w:rPr>
      <w:fldChar w:fldCharType="begin"/>
    </w:r>
    <w:r>
      <w:rPr>
        <w:color w:val="1CAF96"/>
        <w:szCs w:val="22"/>
      </w:rPr>
      <w:instrText>PAGE</w:instrText>
    </w:r>
    <w:r>
      <w:rPr>
        <w:color w:val="1CAF96"/>
        <w:szCs w:val="22"/>
      </w:rPr>
      <w:fldChar w:fldCharType="separate"/>
    </w:r>
    <w:r>
      <w:rPr>
        <w:noProof/>
        <w:color w:val="1CAF96"/>
        <w:szCs w:val="22"/>
      </w:rPr>
      <w:t>3</w:t>
    </w:r>
    <w:r>
      <w:rPr>
        <w:color w:val="1CAF96"/>
        <w:szCs w:val="22"/>
      </w:rPr>
      <w:fldChar w:fldCharType="end"/>
    </w:r>
  </w:p>
  <w:p w14:paraId="3254AA65" w14:textId="77777777" w:rsidR="005660E8" w:rsidRDefault="00566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Cs w:val="22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57EB24B" wp14:editId="188AE50E">
          <wp:simplePos x="0" y="0"/>
          <wp:positionH relativeFrom="column">
            <wp:posOffset>0</wp:posOffset>
          </wp:positionH>
          <wp:positionV relativeFrom="paragraph">
            <wp:posOffset>-375920</wp:posOffset>
          </wp:positionV>
          <wp:extent cx="6480810" cy="8280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41C0" w14:textId="77777777" w:rsidR="005660E8" w:rsidRDefault="00566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76F7E" w14:textId="77777777" w:rsidR="00D23510" w:rsidRDefault="00D23510">
      <w:r>
        <w:separator/>
      </w:r>
    </w:p>
  </w:footnote>
  <w:footnote w:type="continuationSeparator" w:id="0">
    <w:p w14:paraId="39DC4354" w14:textId="77777777" w:rsidR="00D23510" w:rsidRDefault="00D2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AB0E" w14:textId="677916B6" w:rsidR="005660E8" w:rsidRDefault="005660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179D476" wp14:editId="4E5329D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97550" cy="2319020"/>
              <wp:effectExtent l="0" t="1609725" r="0" b="1271905"/>
              <wp:wrapNone/>
              <wp:docPr id="3116175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97550" cy="23190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EC7F7" w14:textId="77777777" w:rsidR="005660E8" w:rsidRDefault="005660E8" w:rsidP="005660E8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9D4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56.5pt;height:182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3EC7F7" w14:textId="77777777" w:rsidR="005660E8" w:rsidRDefault="005660E8" w:rsidP="005660E8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4542" w14:textId="1EBF426B" w:rsidR="005660E8" w:rsidRDefault="005660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A2D2DB4" wp14:editId="1378DC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97550" cy="2319020"/>
              <wp:effectExtent l="0" t="1609725" r="0" b="1271905"/>
              <wp:wrapNone/>
              <wp:docPr id="3527399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97550" cy="23190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5FCB9" w14:textId="77777777" w:rsidR="005660E8" w:rsidRDefault="005660E8" w:rsidP="005660E8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D2D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456.5pt;height:182.6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715FCB9" w14:textId="77777777" w:rsidR="005660E8" w:rsidRDefault="005660E8" w:rsidP="005660E8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FCAA" w14:textId="1B92FD61" w:rsidR="005660E8" w:rsidRDefault="00566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2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23AFC41" wp14:editId="2BEBECFB">
          <wp:simplePos x="0" y="0"/>
          <wp:positionH relativeFrom="column">
            <wp:posOffset>-899795</wp:posOffset>
          </wp:positionH>
          <wp:positionV relativeFrom="paragraph">
            <wp:posOffset>-439420</wp:posOffset>
          </wp:positionV>
          <wp:extent cx="7546340" cy="10679430"/>
          <wp:effectExtent l="0" t="0" r="0" b="0"/>
          <wp:wrapNone/>
          <wp:docPr id="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14EF28D6" wp14:editId="35FE6772">
          <wp:simplePos x="0" y="0"/>
          <wp:positionH relativeFrom="column">
            <wp:posOffset>-352425</wp:posOffset>
          </wp:positionH>
          <wp:positionV relativeFrom="paragraph">
            <wp:posOffset>819150</wp:posOffset>
          </wp:positionV>
          <wp:extent cx="2139950" cy="1123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1D61"/>
    <w:multiLevelType w:val="hybridMultilevel"/>
    <w:tmpl w:val="7E42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3EB6"/>
    <w:multiLevelType w:val="hybridMultilevel"/>
    <w:tmpl w:val="FFBE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C2B"/>
    <w:multiLevelType w:val="hybridMultilevel"/>
    <w:tmpl w:val="2EAE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B7453"/>
    <w:multiLevelType w:val="hybridMultilevel"/>
    <w:tmpl w:val="CDA4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5821"/>
    <w:multiLevelType w:val="hybridMultilevel"/>
    <w:tmpl w:val="6C125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612A"/>
    <w:multiLevelType w:val="hybridMultilevel"/>
    <w:tmpl w:val="9E7C6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6938">
    <w:abstractNumId w:val="4"/>
  </w:num>
  <w:num w:numId="2" w16cid:durableId="200048563">
    <w:abstractNumId w:val="2"/>
  </w:num>
  <w:num w:numId="3" w16cid:durableId="420881382">
    <w:abstractNumId w:val="5"/>
  </w:num>
  <w:num w:numId="4" w16cid:durableId="742489150">
    <w:abstractNumId w:val="1"/>
  </w:num>
  <w:num w:numId="5" w16cid:durableId="2072848857">
    <w:abstractNumId w:val="0"/>
  </w:num>
  <w:num w:numId="6" w16cid:durableId="2025546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A2"/>
    <w:rsid w:val="000525A2"/>
    <w:rsid w:val="001A7C69"/>
    <w:rsid w:val="004441F7"/>
    <w:rsid w:val="005660E8"/>
    <w:rsid w:val="00631BAC"/>
    <w:rsid w:val="009A2A9A"/>
    <w:rsid w:val="00D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73F082-C81B-4B5B-A5DC-31A0F988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0E8"/>
    <w:pPr>
      <w:spacing w:after="0" w:line="240" w:lineRule="auto"/>
    </w:pPr>
    <w:rPr>
      <w:rFonts w:ascii="Tahoma" w:eastAsia="Tahoma" w:hAnsi="Tahoma" w:cs="Tahoma"/>
      <w:kern w:val="0"/>
      <w:sz w:val="22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TITLE - LEVEL 2"/>
    <w:basedOn w:val="Normal"/>
    <w:next w:val="Normal"/>
    <w:link w:val="Heading2Char"/>
    <w:uiPriority w:val="9"/>
    <w:unhideWhenUsed/>
    <w:qFormat/>
    <w:rsid w:val="0005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5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5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5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5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TITLE - LEVEL 2 Char"/>
    <w:basedOn w:val="DefaultParagraphFont"/>
    <w:link w:val="Heading2"/>
    <w:uiPriority w:val="9"/>
    <w:rsid w:val="00052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5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5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5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5A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52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5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60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0E8"/>
    <w:rPr>
      <w:rFonts w:ascii="Tahoma" w:eastAsia="Tahoma" w:hAnsi="Tahoma" w:cs="Tahoma"/>
      <w:kern w:val="0"/>
      <w:sz w:val="22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60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0E8"/>
    <w:rPr>
      <w:rFonts w:ascii="Tahoma" w:eastAsia="Tahoma" w:hAnsi="Tahoma" w:cs="Tahoma"/>
      <w:kern w:val="0"/>
      <w:sz w:val="22"/>
      <w:lang w:val="fr-FR"/>
      <w14:ligatures w14:val="none"/>
    </w:rPr>
  </w:style>
  <w:style w:type="character" w:styleId="Hyperlink">
    <w:name w:val="Hyperlink"/>
    <w:uiPriority w:val="99"/>
    <w:unhideWhenUsed/>
    <w:rsid w:val="005660E8"/>
    <w:rPr>
      <w:rFonts w:ascii="Tahoma" w:hAnsi="Tahoma"/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56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CIFE+-+Centro+de+Iniciativas+para+la+Formaci%C3%B3n+y+el+Empleo/@40.2974223,-3.8030067,17z/data=!3m2!4b1!5s0xd418b90a66b1029:0xd7c4cc9a17df2474!4m6!3m5!1s0xd418b906ae5bf4d:0x679e19627fa9447b!8m2!3d40.2974223!4d-3.8004318!16s%2Fg%2F11cns6m0_2?entry=ttu&amp;g_ep=EgoyMDI1MTAxNC4wIKXMDSoASAFQAw%3D%3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2522</Characters>
  <Application>Microsoft Office Word</Application>
  <DocSecurity>0</DocSecurity>
  <Lines>140</Lines>
  <Paragraphs>106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Kefallinou</dc:creator>
  <cp:keywords/>
  <dc:description/>
  <cp:lastModifiedBy>Eleni Kefallinou</cp:lastModifiedBy>
  <cp:revision>4</cp:revision>
  <cp:lastPrinted>2025-10-17T09:42:00Z</cp:lastPrinted>
  <dcterms:created xsi:type="dcterms:W3CDTF">2025-10-17T09:35:00Z</dcterms:created>
  <dcterms:modified xsi:type="dcterms:W3CDTF">2025-10-17T09:44:00Z</dcterms:modified>
</cp:coreProperties>
</file>